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0" w:rsidRPr="00401722" w:rsidRDefault="00E85520" w:rsidP="00E85520">
      <w:pPr>
        <w:rPr>
          <w:rFonts w:ascii="Calibri" w:hAnsi="Calibri"/>
          <w:b/>
          <w:bCs/>
        </w:rPr>
      </w:pPr>
      <w:r w:rsidRPr="00401722">
        <w:rPr>
          <w:rFonts w:ascii="Calibri" w:hAnsi="Calibri"/>
          <w:b/>
          <w:bCs/>
        </w:rPr>
        <w:t>Robert L. Tucker</w:t>
      </w:r>
      <w:bookmarkStart w:id="0" w:name="_GoBack"/>
      <w:bookmarkEnd w:id="0"/>
    </w:p>
    <w:p w:rsidR="00E85520" w:rsidRPr="006221A6" w:rsidRDefault="00993CC9" w:rsidP="00E85520">
      <w:pPr>
        <w:rPr>
          <w:rFonts w:ascii="Calibri" w:hAnsi="Calibri"/>
          <w:bCs/>
        </w:rPr>
      </w:pPr>
      <w:r w:rsidRPr="006221A6">
        <w:rPr>
          <w:rFonts w:ascii="Calibri" w:hAnsi="Calibri"/>
          <w:bCs/>
        </w:rPr>
        <w:t xml:space="preserve">Robert is </w:t>
      </w:r>
      <w:r w:rsidR="00E85520" w:rsidRPr="006221A6">
        <w:rPr>
          <w:rFonts w:ascii="Calibri" w:hAnsi="Calibri"/>
          <w:bCs/>
        </w:rPr>
        <w:t>Of Counsel</w:t>
      </w:r>
      <w:r w:rsidR="00EA54AD" w:rsidRPr="006221A6">
        <w:rPr>
          <w:rFonts w:ascii="Calibri" w:hAnsi="Calibri"/>
          <w:bCs/>
        </w:rPr>
        <w:t xml:space="preserve"> to Littman Krooks</w:t>
      </w:r>
      <w:r w:rsidR="00E85520" w:rsidRPr="006221A6">
        <w:rPr>
          <w:rFonts w:ascii="Calibri" w:hAnsi="Calibri"/>
          <w:bCs/>
        </w:rPr>
        <w:t xml:space="preserve">. </w:t>
      </w:r>
      <w:r w:rsidR="00EA54AD" w:rsidRPr="006221A6">
        <w:rPr>
          <w:rFonts w:ascii="Calibri" w:hAnsi="Calibri"/>
          <w:bCs/>
        </w:rPr>
        <w:t xml:space="preserve">He is Partner in the firm Tucker &amp; </w:t>
      </w:r>
      <w:proofErr w:type="spellStart"/>
      <w:r w:rsidR="00EA54AD" w:rsidRPr="006221A6">
        <w:rPr>
          <w:rFonts w:ascii="Calibri" w:hAnsi="Calibri"/>
          <w:bCs/>
        </w:rPr>
        <w:t>Latifi</w:t>
      </w:r>
      <w:proofErr w:type="spellEnd"/>
      <w:r w:rsidR="00EA54AD" w:rsidRPr="006221A6">
        <w:rPr>
          <w:rFonts w:ascii="Calibri" w:hAnsi="Calibri"/>
          <w:bCs/>
        </w:rPr>
        <w:t>, LLP. He was a</w:t>
      </w:r>
      <w:r w:rsidR="00E85520" w:rsidRPr="006221A6">
        <w:rPr>
          <w:rFonts w:ascii="Calibri" w:hAnsi="Calibri"/>
          <w:bCs/>
        </w:rPr>
        <w:t xml:space="preserve">dmitted to </w:t>
      </w:r>
      <w:r w:rsidR="00EA54AD" w:rsidRPr="006221A6">
        <w:rPr>
          <w:rFonts w:ascii="Calibri" w:hAnsi="Calibri"/>
          <w:bCs/>
        </w:rPr>
        <w:t xml:space="preserve">the bar in 1984 for </w:t>
      </w:r>
      <w:r w:rsidR="00E85520" w:rsidRPr="006221A6">
        <w:rPr>
          <w:rFonts w:ascii="Calibri" w:hAnsi="Calibri"/>
          <w:bCs/>
        </w:rPr>
        <w:t>New York and U.S. District Courts, Southern and Eastern Districts of New Y</w:t>
      </w:r>
      <w:r w:rsidR="00EA54AD" w:rsidRPr="006221A6">
        <w:rPr>
          <w:rFonts w:ascii="Calibri" w:hAnsi="Calibri"/>
          <w:bCs/>
        </w:rPr>
        <w:t xml:space="preserve">ork and the U.S. Supreme Court. He is </w:t>
      </w:r>
      <w:r w:rsidR="00E85520" w:rsidRPr="006221A6">
        <w:rPr>
          <w:rFonts w:ascii="Calibri" w:hAnsi="Calibri"/>
          <w:bCs/>
        </w:rPr>
        <w:t>registered to practice before the U.S. Patent and Trademark Office.</w:t>
      </w:r>
    </w:p>
    <w:p w:rsidR="00E85520" w:rsidRPr="00401722" w:rsidRDefault="00E85520" w:rsidP="00E85520">
      <w:pPr>
        <w:rPr>
          <w:rFonts w:ascii="Calibri" w:hAnsi="Calibri"/>
          <w:b/>
          <w:bCs/>
        </w:rPr>
      </w:pPr>
      <w:r w:rsidRPr="00401722">
        <w:rPr>
          <w:rFonts w:ascii="Calibri" w:hAnsi="Calibri"/>
          <w:b/>
          <w:bCs/>
        </w:rPr>
        <w:t>Education &amp; Past Experience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01722">
        <w:rPr>
          <w:rFonts w:ascii="Calibri" w:hAnsi="Calibri"/>
        </w:rPr>
        <w:t xml:space="preserve">Alfred University (B.S. engineering, 1977); 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01722">
        <w:rPr>
          <w:rFonts w:ascii="Calibri" w:hAnsi="Calibri"/>
        </w:rPr>
        <w:t>The University of New Hampshire School of Law (J.D., 1983)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01722">
        <w:rPr>
          <w:rFonts w:ascii="Calibri" w:hAnsi="Calibri"/>
        </w:rPr>
        <w:t>Ford Motor Company 1977 to 1980 Manufacturing Engineer, Connersville, Indiana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proofErr w:type="spellStart"/>
      <w:r w:rsidRPr="00401722">
        <w:rPr>
          <w:rFonts w:ascii="Calibri" w:hAnsi="Calibri"/>
        </w:rPr>
        <w:t>Amster</w:t>
      </w:r>
      <w:proofErr w:type="spellEnd"/>
      <w:r w:rsidRPr="00401722">
        <w:rPr>
          <w:rFonts w:ascii="Calibri" w:hAnsi="Calibri"/>
        </w:rPr>
        <w:t xml:space="preserve">, Rothstein &amp; </w:t>
      </w:r>
      <w:proofErr w:type="spellStart"/>
      <w:r w:rsidRPr="00401722">
        <w:rPr>
          <w:rFonts w:ascii="Calibri" w:hAnsi="Calibri"/>
        </w:rPr>
        <w:t>Ebenstein</w:t>
      </w:r>
      <w:proofErr w:type="spellEnd"/>
      <w:r w:rsidRPr="00401722">
        <w:rPr>
          <w:rFonts w:ascii="Calibri" w:hAnsi="Calibri"/>
        </w:rPr>
        <w:t>, Intellectual Property Counsel, NYC 1983 — 1987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01722">
        <w:rPr>
          <w:rFonts w:ascii="Calibri" w:hAnsi="Calibri"/>
        </w:rPr>
        <w:t xml:space="preserve">Blum, </w:t>
      </w:r>
      <w:proofErr w:type="spellStart"/>
      <w:r w:rsidRPr="00401722">
        <w:rPr>
          <w:rFonts w:ascii="Calibri" w:hAnsi="Calibri"/>
        </w:rPr>
        <w:t>Gersten</w:t>
      </w:r>
      <w:proofErr w:type="spellEnd"/>
      <w:r w:rsidRPr="00401722">
        <w:rPr>
          <w:rFonts w:ascii="Calibri" w:hAnsi="Calibri"/>
        </w:rPr>
        <w:t xml:space="preserve">, </w:t>
      </w:r>
      <w:proofErr w:type="spellStart"/>
      <w:r w:rsidRPr="00401722">
        <w:rPr>
          <w:rFonts w:ascii="Calibri" w:hAnsi="Calibri"/>
        </w:rPr>
        <w:t>Bushkin</w:t>
      </w:r>
      <w:proofErr w:type="spellEnd"/>
      <w:r w:rsidRPr="00401722">
        <w:rPr>
          <w:rFonts w:ascii="Calibri" w:hAnsi="Calibri"/>
        </w:rPr>
        <w:t>, Gains, General practice firm, NYC 1988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proofErr w:type="spellStart"/>
      <w:r w:rsidRPr="00401722">
        <w:rPr>
          <w:rFonts w:ascii="Calibri" w:hAnsi="Calibri"/>
        </w:rPr>
        <w:t>Slotnick</w:t>
      </w:r>
      <w:proofErr w:type="spellEnd"/>
      <w:r w:rsidRPr="00401722">
        <w:rPr>
          <w:rFonts w:ascii="Calibri" w:hAnsi="Calibri"/>
        </w:rPr>
        <w:t xml:space="preserve"> &amp; Baker, Criminal defense and civil litigation and representation, NYC 1989-1990</w:t>
      </w:r>
    </w:p>
    <w:p w:rsidR="00E85520" w:rsidRPr="00401722" w:rsidRDefault="00E85520" w:rsidP="00E85520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01722">
        <w:rPr>
          <w:rFonts w:ascii="Calibri" w:hAnsi="Calibri"/>
        </w:rPr>
        <w:t xml:space="preserve">Tucker &amp; </w:t>
      </w:r>
      <w:proofErr w:type="spellStart"/>
      <w:r w:rsidRPr="00401722">
        <w:rPr>
          <w:rFonts w:ascii="Calibri" w:hAnsi="Calibri"/>
        </w:rPr>
        <w:t>Latifi</w:t>
      </w:r>
      <w:proofErr w:type="spellEnd"/>
      <w:r w:rsidRPr="00401722">
        <w:rPr>
          <w:rFonts w:ascii="Calibri" w:hAnsi="Calibri"/>
        </w:rPr>
        <w:t>, LLP 1991 to present</w:t>
      </w:r>
    </w:p>
    <w:p w:rsidR="00E85520" w:rsidRPr="00401722" w:rsidRDefault="00E85520" w:rsidP="00E85520">
      <w:pPr>
        <w:ind w:left="720"/>
        <w:rPr>
          <w:rFonts w:ascii="Calibri" w:hAnsi="Calibri"/>
        </w:rPr>
      </w:pPr>
    </w:p>
    <w:p w:rsidR="00E85520" w:rsidRPr="00401722" w:rsidRDefault="00E85520" w:rsidP="00E85520">
      <w:pPr>
        <w:rPr>
          <w:rFonts w:ascii="Calibri" w:hAnsi="Calibri"/>
          <w:b/>
          <w:bCs/>
        </w:rPr>
      </w:pPr>
      <w:r w:rsidRPr="00401722">
        <w:rPr>
          <w:rFonts w:ascii="Calibri" w:hAnsi="Calibri"/>
          <w:b/>
          <w:bCs/>
        </w:rPr>
        <w:t> Publications</w:t>
      </w:r>
    </w:p>
    <w:p w:rsidR="00E85520" w:rsidRPr="00401722" w:rsidRDefault="00E85520" w:rsidP="00E85520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401722">
        <w:rPr>
          <w:rFonts w:ascii="Calibri" w:hAnsi="Calibri"/>
        </w:rPr>
        <w:t>Co-author. Defensive Measures Against Counterfeiting, Chapter 1 of Intellectual Property Counseling and Litigation, Matthew Bender and Company, 1988 (and since updated)</w:t>
      </w:r>
    </w:p>
    <w:p w:rsidR="00E85520" w:rsidRPr="00401722" w:rsidRDefault="00E85520" w:rsidP="00E85520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401722">
        <w:rPr>
          <w:rFonts w:ascii="Calibri" w:hAnsi="Calibri"/>
        </w:rPr>
        <w:t>Comparison of Copyright Protection of Utilitarian Designs in the United States and the United Kingdom, IDEA: The Journal of Law and Technology, 1983</w:t>
      </w:r>
    </w:p>
    <w:p w:rsidR="00E85520" w:rsidRPr="00401722" w:rsidRDefault="00E85520" w:rsidP="00E85520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401722">
        <w:rPr>
          <w:rFonts w:ascii="Calibri" w:hAnsi="Calibri"/>
        </w:rPr>
        <w:t>Problems of the Technology Transfer Provisions in the Law of the Sea Treaty IDEA: The Journal of Law and Technology, 1983</w:t>
      </w:r>
    </w:p>
    <w:p w:rsidR="00E85520" w:rsidRPr="00401722" w:rsidRDefault="00E85520" w:rsidP="00E85520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401722">
        <w:rPr>
          <w:rFonts w:ascii="Calibri" w:hAnsi="Calibri"/>
        </w:rPr>
        <w:t>Copyrighting Trade Secrets Under the 1976 Copyright Act IDEA: The Journal of Law and Technology, 1985</w:t>
      </w:r>
    </w:p>
    <w:p w:rsidR="00E85520" w:rsidRPr="00401722" w:rsidRDefault="00E85520" w:rsidP="00E85520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401722">
        <w:rPr>
          <w:rFonts w:ascii="Calibri" w:hAnsi="Calibri"/>
        </w:rPr>
        <w:t>Battling the Counterfeiting Contagion: The Nuts and Bolts of Fighting Counterfeiters American Intellectual Property Law Association Quarterly Journal, 1986</w:t>
      </w:r>
    </w:p>
    <w:p w:rsidR="00035E3F" w:rsidRDefault="006221A6"/>
    <w:sectPr w:rsidR="0003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784"/>
    <w:multiLevelType w:val="multilevel"/>
    <w:tmpl w:val="11E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D7853"/>
    <w:multiLevelType w:val="hybridMultilevel"/>
    <w:tmpl w:val="BCF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E78FB"/>
    <w:multiLevelType w:val="hybridMultilevel"/>
    <w:tmpl w:val="B3E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581B"/>
    <w:multiLevelType w:val="multilevel"/>
    <w:tmpl w:val="A8F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20"/>
    <w:rsid w:val="00401722"/>
    <w:rsid w:val="006221A6"/>
    <w:rsid w:val="007A5947"/>
    <w:rsid w:val="00880DBD"/>
    <w:rsid w:val="00993CC9"/>
    <w:rsid w:val="00E85520"/>
    <w:rsid w:val="00E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Brill</dc:creator>
  <cp:keywords/>
  <dc:description/>
  <cp:lastModifiedBy>Maria Brill</cp:lastModifiedBy>
  <cp:revision>2</cp:revision>
  <dcterms:created xsi:type="dcterms:W3CDTF">2018-04-30T14:00:00Z</dcterms:created>
  <dcterms:modified xsi:type="dcterms:W3CDTF">2018-04-30T14:00:00Z</dcterms:modified>
</cp:coreProperties>
</file>